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43A70" w14:textId="77777777" w:rsidR="00894678" w:rsidRPr="00327992" w:rsidRDefault="00894678" w:rsidP="008946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327992">
        <w:rPr>
          <w:rFonts w:ascii="Arial" w:hAnsi="Arial" w:cs="Arial"/>
          <w:b/>
          <w:bCs/>
          <w:sz w:val="28"/>
          <w:szCs w:val="28"/>
          <w:u w:val="single"/>
        </w:rPr>
        <w:t>Mustertext Ausschreibung Henning Gerüstdaueranker</w:t>
      </w:r>
    </w:p>
    <w:p w14:paraId="12A2A8B1" w14:textId="77777777" w:rsidR="00894678" w:rsidRPr="003B7675" w:rsidRDefault="00894678" w:rsidP="008946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14:paraId="052E4527" w14:textId="77777777" w:rsidR="00894678" w:rsidRPr="003B7675" w:rsidRDefault="00894678" w:rsidP="008946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B7675">
        <w:rPr>
          <w:rFonts w:ascii="Arial" w:hAnsi="Arial" w:cs="Arial"/>
          <w:b/>
          <w:bCs/>
        </w:rPr>
        <w:t>1. Gerüstveran</w:t>
      </w:r>
      <w:r w:rsidR="00033BAD">
        <w:rPr>
          <w:rFonts w:ascii="Arial" w:hAnsi="Arial" w:cs="Arial"/>
          <w:b/>
          <w:bCs/>
        </w:rPr>
        <w:t xml:space="preserve">kerung in </w:t>
      </w:r>
      <w:proofErr w:type="spellStart"/>
      <w:r w:rsidR="00033BAD">
        <w:rPr>
          <w:rFonts w:ascii="Arial" w:hAnsi="Arial" w:cs="Arial"/>
          <w:b/>
          <w:bCs/>
        </w:rPr>
        <w:t>WDVSystemen</w:t>
      </w:r>
      <w:proofErr w:type="spellEnd"/>
      <w:r w:rsidR="00033BAD">
        <w:rPr>
          <w:rFonts w:ascii="Arial" w:hAnsi="Arial" w:cs="Arial"/>
          <w:b/>
          <w:bCs/>
        </w:rPr>
        <w:t xml:space="preserve"> von 140-24</w:t>
      </w:r>
      <w:r w:rsidRPr="003B7675">
        <w:rPr>
          <w:rFonts w:ascii="Arial" w:hAnsi="Arial" w:cs="Arial"/>
          <w:b/>
          <w:bCs/>
        </w:rPr>
        <w:t>0mm</w:t>
      </w:r>
    </w:p>
    <w:p w14:paraId="5B1F9B25" w14:textId="77777777" w:rsidR="00894678" w:rsidRPr="003B7675" w:rsidRDefault="00894678" w:rsidP="008946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B7675">
        <w:rPr>
          <w:rFonts w:ascii="Arial" w:hAnsi="Arial" w:cs="Arial"/>
        </w:rPr>
        <w:t>Gerüstverankerung - WDVS-Gerüstdaueranker</w:t>
      </w:r>
    </w:p>
    <w:p w14:paraId="668FBA33" w14:textId="77777777" w:rsidR="00894678" w:rsidRDefault="00B2206B" w:rsidP="008946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Henning</w:t>
      </w:r>
      <w:r w:rsidR="00894678" w:rsidRPr="003B7675">
        <w:rPr>
          <w:rFonts w:ascii="Arial" w:hAnsi="Arial" w:cs="Arial"/>
        </w:rPr>
        <w:t xml:space="preserve"> Gerüstdaueranker</w:t>
      </w:r>
      <w:r>
        <w:rPr>
          <w:rFonts w:ascii="Arial" w:hAnsi="Arial" w:cs="Arial"/>
        </w:rPr>
        <w:t xml:space="preserve"> HGD 140-003</w:t>
      </w:r>
      <w:r w:rsidR="00894678" w:rsidRPr="003B7675">
        <w:rPr>
          <w:rFonts w:ascii="Arial" w:hAnsi="Arial" w:cs="Arial"/>
        </w:rPr>
        <w:t xml:space="preserve"> </w:t>
      </w:r>
      <w:r w:rsidR="00033BAD">
        <w:rPr>
          <w:rFonts w:ascii="Arial" w:hAnsi="Arial" w:cs="Arial"/>
        </w:rPr>
        <w:t xml:space="preserve">inkl. </w:t>
      </w:r>
      <w:proofErr w:type="spellStart"/>
      <w:r w:rsidR="00033BAD">
        <w:rPr>
          <w:rFonts w:ascii="Arial" w:hAnsi="Arial" w:cs="Arial"/>
        </w:rPr>
        <w:t>Gerüstösenschraube</w:t>
      </w:r>
      <w:proofErr w:type="spellEnd"/>
      <w:r w:rsidR="00033BAD">
        <w:rPr>
          <w:rFonts w:ascii="Arial" w:hAnsi="Arial" w:cs="Arial"/>
        </w:rPr>
        <w:t xml:space="preserve"> </w:t>
      </w:r>
      <w:r w:rsidR="006B1BB1">
        <w:rPr>
          <w:rFonts w:ascii="Arial" w:hAnsi="Arial" w:cs="Arial"/>
        </w:rPr>
        <w:t xml:space="preserve">Festigkeitsklasse 8.8 </w:t>
      </w:r>
      <w:r w:rsidR="00033BAD">
        <w:rPr>
          <w:rFonts w:ascii="Arial" w:hAnsi="Arial" w:cs="Arial"/>
        </w:rPr>
        <w:t xml:space="preserve">(HGS 100-180, je nach Dämmstärke), sowie </w:t>
      </w:r>
      <w:proofErr w:type="spellStart"/>
      <w:r w:rsidR="006B1BB1">
        <w:rPr>
          <w:rFonts w:ascii="Arial" w:hAnsi="Arial" w:cs="Arial"/>
        </w:rPr>
        <w:t>Verschlußkappe</w:t>
      </w:r>
      <w:proofErr w:type="spellEnd"/>
      <w:r w:rsidR="006B1BB1">
        <w:rPr>
          <w:rFonts w:ascii="Arial" w:hAnsi="Arial" w:cs="Arial"/>
        </w:rPr>
        <w:t xml:space="preserve"> HVK 60/120/160 </w:t>
      </w:r>
      <w:r w:rsidR="00894678" w:rsidRPr="003B7675">
        <w:rPr>
          <w:rFonts w:ascii="Arial" w:hAnsi="Arial" w:cs="Arial"/>
        </w:rPr>
        <w:t>vor Montage des WDVS</w:t>
      </w:r>
      <w:r w:rsidR="006B1BB1">
        <w:rPr>
          <w:rFonts w:ascii="Arial" w:hAnsi="Arial" w:cs="Arial"/>
        </w:rPr>
        <w:t xml:space="preserve"> </w:t>
      </w:r>
      <w:r w:rsidR="00894678" w:rsidRPr="003B7675">
        <w:rPr>
          <w:rFonts w:ascii="Arial" w:hAnsi="Arial" w:cs="Arial"/>
        </w:rPr>
        <w:t xml:space="preserve">Systems liefern und nach Herstellerangaben </w:t>
      </w:r>
      <w:r w:rsidR="00033BAD">
        <w:rPr>
          <w:rFonts w:ascii="Arial" w:hAnsi="Arial" w:cs="Arial"/>
        </w:rPr>
        <w:t xml:space="preserve">und gemäß Zulassung </w:t>
      </w:r>
      <w:r w:rsidR="006B1BB1">
        <w:rPr>
          <w:rFonts w:ascii="Arial" w:hAnsi="Arial" w:cs="Arial"/>
        </w:rPr>
        <w:t xml:space="preserve">Z-21.8-2036 und ETA-08/0188 </w:t>
      </w:r>
      <w:r w:rsidR="00894678" w:rsidRPr="003B7675">
        <w:rPr>
          <w:rFonts w:ascii="Arial" w:hAnsi="Arial" w:cs="Arial"/>
        </w:rPr>
        <w:t>fachgerecht und</w:t>
      </w:r>
      <w:r w:rsidR="006B1BB1">
        <w:rPr>
          <w:rFonts w:ascii="Arial" w:hAnsi="Arial" w:cs="Arial"/>
        </w:rPr>
        <w:t xml:space="preserve"> </w:t>
      </w:r>
      <w:r w:rsidR="00894678" w:rsidRPr="003B7675">
        <w:rPr>
          <w:rFonts w:ascii="Arial" w:hAnsi="Arial" w:cs="Arial"/>
        </w:rPr>
        <w:t>dauerhaft mit zugelassenen Befestigungsmitteln</w:t>
      </w:r>
      <w:r w:rsidR="00AD3095">
        <w:rPr>
          <w:rFonts w:ascii="Arial" w:hAnsi="Arial" w:cs="Arial"/>
        </w:rPr>
        <w:t xml:space="preserve"> (im Lieferumfang enthalten)</w:t>
      </w:r>
      <w:r w:rsidR="006B1BB1">
        <w:rPr>
          <w:rFonts w:ascii="Arial" w:hAnsi="Arial" w:cs="Arial"/>
        </w:rPr>
        <w:t xml:space="preserve"> </w:t>
      </w:r>
      <w:r w:rsidR="00894678" w:rsidRPr="003B7675">
        <w:rPr>
          <w:rFonts w:ascii="Arial" w:hAnsi="Arial" w:cs="Arial"/>
        </w:rPr>
        <w:t>montieren.</w:t>
      </w:r>
      <w:r w:rsidR="00033BAD">
        <w:rPr>
          <w:rFonts w:ascii="Arial" w:hAnsi="Arial" w:cs="Arial"/>
        </w:rPr>
        <w:t xml:space="preserve"> Die </w:t>
      </w:r>
      <w:proofErr w:type="spellStart"/>
      <w:r w:rsidR="00033BAD">
        <w:rPr>
          <w:rFonts w:ascii="Arial" w:hAnsi="Arial" w:cs="Arial"/>
        </w:rPr>
        <w:t>Ösenschraube</w:t>
      </w:r>
      <w:proofErr w:type="spellEnd"/>
      <w:r w:rsidR="00033BAD">
        <w:rPr>
          <w:rFonts w:ascii="Arial" w:hAnsi="Arial" w:cs="Arial"/>
        </w:rPr>
        <w:t xml:space="preserve"> sind nach Demontage dem Bauherrn zu übergeben. Der Auftragnehmer haftet für die Überlassung der </w:t>
      </w:r>
      <w:proofErr w:type="spellStart"/>
      <w:r w:rsidR="00033BAD">
        <w:rPr>
          <w:rFonts w:ascii="Arial" w:hAnsi="Arial" w:cs="Arial"/>
        </w:rPr>
        <w:t>Ösenschrauben</w:t>
      </w:r>
      <w:proofErr w:type="spellEnd"/>
      <w:r w:rsidR="00033BAD">
        <w:rPr>
          <w:rFonts w:ascii="Arial" w:hAnsi="Arial" w:cs="Arial"/>
        </w:rPr>
        <w:t xml:space="preserve"> des Dauerankersystems.</w:t>
      </w:r>
      <w:r w:rsidR="006B1BB1">
        <w:rPr>
          <w:rFonts w:ascii="Arial" w:hAnsi="Arial" w:cs="Arial"/>
        </w:rPr>
        <w:t xml:space="preserve"> Bei Gerüstabbau ist der Daueranker mittels Verschlusskappe fachgerecht zu verschließen.</w:t>
      </w:r>
    </w:p>
    <w:p w14:paraId="32E7159D" w14:textId="77777777" w:rsidR="006B1BB1" w:rsidRPr="003B7675" w:rsidRDefault="006B1BB1" w:rsidP="008946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34EEC4" w14:textId="77777777" w:rsidR="00894678" w:rsidRPr="003B7675" w:rsidRDefault="00894678" w:rsidP="008946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B7675">
        <w:rPr>
          <w:rFonts w:ascii="Arial" w:hAnsi="Arial" w:cs="Arial"/>
        </w:rPr>
        <w:t>Einzukalkulieren sind alle für die Installation</w:t>
      </w:r>
      <w:r w:rsidR="00AD3095">
        <w:rPr>
          <w:rFonts w:ascii="Arial" w:hAnsi="Arial" w:cs="Arial"/>
        </w:rPr>
        <w:t xml:space="preserve"> und Montage</w:t>
      </w:r>
      <w:r w:rsidR="006B1BB1">
        <w:rPr>
          <w:rFonts w:ascii="Arial" w:hAnsi="Arial" w:cs="Arial"/>
        </w:rPr>
        <w:t xml:space="preserve"> </w:t>
      </w:r>
      <w:r w:rsidRPr="003B7675">
        <w:rPr>
          <w:rFonts w:ascii="Arial" w:hAnsi="Arial" w:cs="Arial"/>
        </w:rPr>
        <w:t>erforderlichen Hilfsmitteln und Nebenarbeiten sowie die</w:t>
      </w:r>
      <w:r w:rsidR="006B1BB1">
        <w:rPr>
          <w:rFonts w:ascii="Arial" w:hAnsi="Arial" w:cs="Arial"/>
        </w:rPr>
        <w:t xml:space="preserve"> </w:t>
      </w:r>
      <w:r w:rsidRPr="003B7675">
        <w:rPr>
          <w:rFonts w:ascii="Arial" w:hAnsi="Arial" w:cs="Arial"/>
        </w:rPr>
        <w:t>Prüfung des Untergrundes.</w:t>
      </w:r>
    </w:p>
    <w:p w14:paraId="17B8C107" w14:textId="77777777" w:rsidR="00894678" w:rsidRPr="003B7675" w:rsidRDefault="00894678" w:rsidP="008946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B7675">
        <w:rPr>
          <w:rFonts w:ascii="Arial" w:hAnsi="Arial" w:cs="Arial"/>
        </w:rPr>
        <w:t>Weiterer Bestandteil dieser Position ist die Bedarfsrechnung</w:t>
      </w:r>
    </w:p>
    <w:p w14:paraId="25D1EBA2" w14:textId="77777777" w:rsidR="00327992" w:rsidRPr="00327992" w:rsidRDefault="00894678" w:rsidP="00327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B7675">
        <w:rPr>
          <w:rFonts w:ascii="Arial" w:hAnsi="Arial" w:cs="Arial"/>
        </w:rPr>
        <w:t>der Gerüstanker und Erstellung eines Ankerprotokolls.</w:t>
      </w:r>
      <w:r w:rsidR="00327992" w:rsidRPr="00327992">
        <w:t xml:space="preserve"> </w:t>
      </w:r>
      <w:r w:rsidR="00327992" w:rsidRPr="00327992">
        <w:rPr>
          <w:rFonts w:ascii="Arial" w:hAnsi="Arial" w:cs="Arial"/>
        </w:rPr>
        <w:t>, sowie ein Ankerplan, der</w:t>
      </w:r>
    </w:p>
    <w:p w14:paraId="01496146" w14:textId="77777777" w:rsidR="00894678" w:rsidRPr="003B7675" w:rsidRDefault="00327992" w:rsidP="00327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27992">
        <w:rPr>
          <w:rFonts w:ascii="Arial" w:hAnsi="Arial" w:cs="Arial"/>
        </w:rPr>
        <w:t>nach Beendigung des BVH dem Planer und/oder Bauherrn zu übergeben ist.</w:t>
      </w:r>
    </w:p>
    <w:p w14:paraId="77256F7A" w14:textId="77777777" w:rsidR="00894678" w:rsidRPr="003B7675" w:rsidRDefault="00894678" w:rsidP="008946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B7675">
        <w:rPr>
          <w:rFonts w:ascii="Arial" w:hAnsi="Arial" w:cs="Arial"/>
        </w:rPr>
        <w:t>Bedenken zum Verankerungsuntergrund sind vor Beginn der</w:t>
      </w:r>
      <w:r w:rsidR="006B1BB1">
        <w:rPr>
          <w:rFonts w:ascii="Arial" w:hAnsi="Arial" w:cs="Arial"/>
        </w:rPr>
        <w:t xml:space="preserve"> </w:t>
      </w:r>
      <w:r w:rsidRPr="003B7675">
        <w:rPr>
          <w:rFonts w:ascii="Arial" w:hAnsi="Arial" w:cs="Arial"/>
        </w:rPr>
        <w:t>Arbeiten dem Planer und dem Bauherrn mitzuteilen.</w:t>
      </w:r>
    </w:p>
    <w:p w14:paraId="72328C3C" w14:textId="77777777" w:rsidR="00894678" w:rsidRPr="003B7675" w:rsidRDefault="00894678" w:rsidP="008946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B7675">
        <w:rPr>
          <w:rFonts w:ascii="Arial" w:hAnsi="Arial" w:cs="Arial"/>
        </w:rPr>
        <w:t>Nachforderungen für Erschwernisse zur Befestigung der</w:t>
      </w:r>
      <w:r w:rsidR="006B1BB1">
        <w:rPr>
          <w:rFonts w:ascii="Arial" w:hAnsi="Arial" w:cs="Arial"/>
        </w:rPr>
        <w:t xml:space="preserve"> </w:t>
      </w:r>
      <w:r w:rsidRPr="003B7675">
        <w:rPr>
          <w:rFonts w:ascii="Arial" w:hAnsi="Arial" w:cs="Arial"/>
        </w:rPr>
        <w:t>Verankerung im Bauwerk werden nicht anerkannt.</w:t>
      </w:r>
    </w:p>
    <w:p w14:paraId="183ADB5A" w14:textId="77777777" w:rsidR="00894678" w:rsidRPr="003B7675" w:rsidRDefault="00894678" w:rsidP="008946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B7675">
        <w:rPr>
          <w:rFonts w:ascii="Arial" w:hAnsi="Arial" w:cs="Arial"/>
        </w:rPr>
        <w:t>Die Gerüstdaueranker sind für folgende Kräfte</w:t>
      </w:r>
    </w:p>
    <w:p w14:paraId="24FDC16C" w14:textId="77777777" w:rsidR="00894678" w:rsidRPr="003B7675" w:rsidRDefault="00327992" w:rsidP="008946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nach </w:t>
      </w:r>
      <w:r w:rsidRPr="00327992">
        <w:rPr>
          <w:rFonts w:ascii="Arial" w:hAnsi="Arial" w:cs="Arial"/>
          <w:b/>
        </w:rPr>
        <w:t>DIN</w:t>
      </w:r>
      <w:r w:rsidR="00894678" w:rsidRPr="00327992">
        <w:rPr>
          <w:rFonts w:ascii="Arial" w:hAnsi="Arial" w:cs="Arial"/>
          <w:b/>
        </w:rPr>
        <w:t xml:space="preserve"> 4426</w:t>
      </w:r>
      <w:r w:rsidR="00894678" w:rsidRPr="003B7675">
        <w:rPr>
          <w:rFonts w:ascii="Arial" w:hAnsi="Arial" w:cs="Arial"/>
        </w:rPr>
        <w:t xml:space="preserve"> zu bemessen:</w:t>
      </w:r>
    </w:p>
    <w:p w14:paraId="35F208C7" w14:textId="77777777" w:rsidR="00894678" w:rsidRPr="003B7675" w:rsidRDefault="00894678" w:rsidP="008946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B7675">
        <w:rPr>
          <w:rFonts w:ascii="Arial" w:hAnsi="Arial" w:cs="Arial"/>
        </w:rPr>
        <w:t>- rechtwinklig zur Fassade 2,25 kN je Meter</w:t>
      </w:r>
      <w:r w:rsidR="00033BAD">
        <w:rPr>
          <w:rFonts w:ascii="Arial" w:hAnsi="Arial" w:cs="Arial"/>
        </w:rPr>
        <w:t xml:space="preserve"> </w:t>
      </w:r>
      <w:r w:rsidRPr="003B7675">
        <w:rPr>
          <w:rFonts w:ascii="Arial" w:hAnsi="Arial" w:cs="Arial"/>
        </w:rPr>
        <w:t>Fassadenlänge</w:t>
      </w:r>
    </w:p>
    <w:p w14:paraId="21478B25" w14:textId="77777777" w:rsidR="00894678" w:rsidRPr="003B7675" w:rsidRDefault="00894678" w:rsidP="008946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B7675">
        <w:rPr>
          <w:rFonts w:ascii="Arial" w:hAnsi="Arial" w:cs="Arial"/>
        </w:rPr>
        <w:t>- parallel zur Fassade 0,75 kN je Meter Fassadenlänge</w:t>
      </w:r>
    </w:p>
    <w:p w14:paraId="50B1BD8B" w14:textId="77777777" w:rsidR="00894678" w:rsidRPr="003B7675" w:rsidRDefault="00894678" w:rsidP="008946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B7675">
        <w:rPr>
          <w:rFonts w:ascii="Arial" w:hAnsi="Arial" w:cs="Arial"/>
        </w:rPr>
        <w:t>Ankersystem: bis …….mm Dämmstärke.</w:t>
      </w:r>
    </w:p>
    <w:p w14:paraId="4DC152B0" w14:textId="77777777" w:rsidR="00894678" w:rsidRPr="003B7675" w:rsidRDefault="00894678" w:rsidP="008946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B7675">
        <w:rPr>
          <w:rFonts w:ascii="Arial" w:hAnsi="Arial" w:cs="Arial"/>
        </w:rPr>
        <w:t>Gesamtaufbau mit Putz ca. ………mm</w:t>
      </w:r>
    </w:p>
    <w:p w14:paraId="0C8E17F0" w14:textId="77777777" w:rsidR="00894678" w:rsidRPr="003B7675" w:rsidRDefault="00894678" w:rsidP="008946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B7675">
        <w:rPr>
          <w:rFonts w:ascii="Arial" w:hAnsi="Arial" w:cs="Arial"/>
        </w:rPr>
        <w:t xml:space="preserve">Ankergrund: </w:t>
      </w:r>
      <w:proofErr w:type="spellStart"/>
      <w:r w:rsidRPr="003B7675">
        <w:rPr>
          <w:rFonts w:ascii="Arial" w:hAnsi="Arial" w:cs="Arial"/>
        </w:rPr>
        <w:t>z.b</w:t>
      </w:r>
      <w:proofErr w:type="spellEnd"/>
      <w:r w:rsidRPr="003B7675">
        <w:rPr>
          <w:rFonts w:ascii="Arial" w:hAnsi="Arial" w:cs="Arial"/>
        </w:rPr>
        <w:t xml:space="preserve"> (Stahlbeton etc.)</w:t>
      </w:r>
    </w:p>
    <w:p w14:paraId="4238F82D" w14:textId="77777777" w:rsidR="00894678" w:rsidRPr="003B7675" w:rsidRDefault="00894678" w:rsidP="008946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E95B3B6" w14:textId="77777777" w:rsidR="00894678" w:rsidRPr="003B7675" w:rsidRDefault="00894678" w:rsidP="008946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  <w:r w:rsidRPr="003B7675">
        <w:rPr>
          <w:rFonts w:ascii="Arial" w:hAnsi="Arial" w:cs="Arial"/>
          <w:b/>
          <w:u w:val="single"/>
        </w:rPr>
        <w:t>System: Henn</w:t>
      </w:r>
      <w:r w:rsidR="00B2206B">
        <w:rPr>
          <w:rFonts w:ascii="Arial" w:hAnsi="Arial" w:cs="Arial"/>
          <w:b/>
          <w:u w:val="single"/>
        </w:rPr>
        <w:t>ing Gerüstdaueranker HGD 140-003</w:t>
      </w:r>
      <w:r w:rsidR="006B1BB1">
        <w:rPr>
          <w:rFonts w:ascii="Arial" w:hAnsi="Arial" w:cs="Arial"/>
          <w:b/>
          <w:u w:val="single"/>
        </w:rPr>
        <w:t xml:space="preserve"> mit Zulassung Z-21.8-2036</w:t>
      </w:r>
    </w:p>
    <w:p w14:paraId="701C0D07" w14:textId="77777777" w:rsidR="00894678" w:rsidRPr="003B7675" w:rsidRDefault="003B7675" w:rsidP="008946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oder Gleichwertig</w:t>
      </w:r>
    </w:p>
    <w:p w14:paraId="7F2CC36B" w14:textId="77777777" w:rsidR="00894678" w:rsidRPr="003B7675" w:rsidRDefault="00894678" w:rsidP="008946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B7675">
        <w:rPr>
          <w:rFonts w:ascii="Arial" w:hAnsi="Arial" w:cs="Arial"/>
        </w:rPr>
        <w:t>Angebotenes Fabrikat:_____________________________________</w:t>
      </w:r>
    </w:p>
    <w:p w14:paraId="7351E611" w14:textId="77777777" w:rsidR="00894678" w:rsidRPr="003B7675" w:rsidRDefault="00894678" w:rsidP="008946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B7675">
        <w:rPr>
          <w:rFonts w:ascii="Arial" w:hAnsi="Arial" w:cs="Arial"/>
        </w:rPr>
        <w:t>vom Bieter einzusetzen</w:t>
      </w:r>
    </w:p>
    <w:p w14:paraId="27F4004E" w14:textId="77777777" w:rsidR="00327992" w:rsidRDefault="003B7675" w:rsidP="006B1B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Herstellerinformationen unter: </w:t>
      </w:r>
      <w:r w:rsidR="004B622E">
        <w:rPr>
          <w:rFonts w:ascii="Arial" w:hAnsi="Arial" w:cs="Arial"/>
        </w:rPr>
        <w:t>Henning GmbH &amp; Co.KG</w:t>
      </w:r>
      <w:r>
        <w:rPr>
          <w:rFonts w:ascii="Arial" w:hAnsi="Arial" w:cs="Arial"/>
        </w:rPr>
        <w:t xml:space="preserve">, </w:t>
      </w:r>
      <w:r w:rsidR="004B622E">
        <w:rPr>
          <w:rFonts w:ascii="Arial" w:hAnsi="Arial" w:cs="Arial"/>
        </w:rPr>
        <w:t>Eickelborner Str.34</w:t>
      </w:r>
    </w:p>
    <w:p w14:paraId="56BC79FD" w14:textId="77777777" w:rsidR="003B7675" w:rsidRPr="00E96318" w:rsidRDefault="003B7675" w:rsidP="00033BAD">
      <w:pPr>
        <w:spacing w:line="240" w:lineRule="auto"/>
        <w:rPr>
          <w:rFonts w:ascii="Arial" w:hAnsi="Arial" w:cs="Arial"/>
          <w:lang w:val="en-US"/>
        </w:rPr>
      </w:pPr>
      <w:proofErr w:type="gramStart"/>
      <w:r w:rsidRPr="003B7675">
        <w:rPr>
          <w:rFonts w:ascii="Arial" w:hAnsi="Arial" w:cs="Arial"/>
          <w:lang w:val="en-US"/>
        </w:rPr>
        <w:t xml:space="preserve">59505 Bad </w:t>
      </w:r>
      <w:proofErr w:type="spellStart"/>
      <w:r w:rsidRPr="003B7675">
        <w:rPr>
          <w:rFonts w:ascii="Arial" w:hAnsi="Arial" w:cs="Arial"/>
          <w:lang w:val="en-US"/>
        </w:rPr>
        <w:t>Sassendorf</w:t>
      </w:r>
      <w:proofErr w:type="spellEnd"/>
      <w:r w:rsidRPr="003B7675">
        <w:rPr>
          <w:rFonts w:ascii="Arial" w:hAnsi="Arial" w:cs="Arial"/>
          <w:lang w:val="en-US"/>
        </w:rPr>
        <w:t>.</w:t>
      </w:r>
      <w:proofErr w:type="gramEnd"/>
      <w:r w:rsidRPr="003B7675">
        <w:rPr>
          <w:rFonts w:ascii="Arial" w:hAnsi="Arial" w:cs="Arial"/>
          <w:lang w:val="en-US"/>
        </w:rPr>
        <w:t xml:space="preserve"> Tel: 029</w:t>
      </w:r>
      <w:r w:rsidR="004B622E">
        <w:rPr>
          <w:rFonts w:ascii="Arial" w:hAnsi="Arial" w:cs="Arial"/>
          <w:lang w:val="en-US"/>
        </w:rPr>
        <w:t>45</w:t>
      </w:r>
      <w:r w:rsidRPr="003B7675">
        <w:rPr>
          <w:rFonts w:ascii="Arial" w:hAnsi="Arial" w:cs="Arial"/>
          <w:lang w:val="en-US"/>
        </w:rPr>
        <w:t xml:space="preserve"> – </w:t>
      </w:r>
      <w:r w:rsidR="004B622E">
        <w:rPr>
          <w:rFonts w:ascii="Arial" w:hAnsi="Arial" w:cs="Arial"/>
          <w:lang w:val="en-US"/>
        </w:rPr>
        <w:t xml:space="preserve">23 </w:t>
      </w:r>
      <w:proofErr w:type="gramStart"/>
      <w:r w:rsidR="004B622E">
        <w:rPr>
          <w:rFonts w:ascii="Arial" w:hAnsi="Arial" w:cs="Arial"/>
          <w:lang w:val="en-US"/>
        </w:rPr>
        <w:t>92</w:t>
      </w:r>
      <w:r w:rsidRPr="003B7675">
        <w:rPr>
          <w:rFonts w:ascii="Arial" w:hAnsi="Arial" w:cs="Arial"/>
          <w:lang w:val="en-US"/>
        </w:rPr>
        <w:t xml:space="preserve">  email</w:t>
      </w:r>
      <w:proofErr w:type="gramEnd"/>
      <w:r w:rsidRPr="003B7675">
        <w:rPr>
          <w:rFonts w:ascii="Arial" w:hAnsi="Arial" w:cs="Arial"/>
          <w:lang w:val="en-US"/>
        </w:rPr>
        <w:t xml:space="preserve">: </w:t>
      </w:r>
      <w:hyperlink r:id="rId5" w:history="1">
        <w:r w:rsidR="005B6319" w:rsidRPr="005B6319">
          <w:rPr>
            <w:rStyle w:val="Link"/>
            <w:rFonts w:ascii="Arial" w:hAnsi="Arial" w:cs="Arial"/>
            <w:lang w:val="en-US"/>
          </w:rPr>
          <w:t>mailto:geruestdaue</w:t>
        </w:r>
        <w:bookmarkStart w:id="0" w:name="_GoBack"/>
        <w:bookmarkEnd w:id="0"/>
        <w:r w:rsidR="005B6319" w:rsidRPr="005B6319">
          <w:rPr>
            <w:rStyle w:val="Link"/>
            <w:rFonts w:ascii="Arial" w:hAnsi="Arial" w:cs="Arial"/>
            <w:lang w:val="en-US"/>
          </w:rPr>
          <w:t>r</w:t>
        </w:r>
        <w:r w:rsidR="005B6319" w:rsidRPr="005B6319">
          <w:rPr>
            <w:rStyle w:val="Link"/>
            <w:rFonts w:ascii="Arial" w:hAnsi="Arial" w:cs="Arial"/>
            <w:lang w:val="en-US"/>
          </w:rPr>
          <w:t>anker-henning@gmx.de</w:t>
        </w:r>
      </w:hyperlink>
    </w:p>
    <w:p w14:paraId="17A0CDF5" w14:textId="77777777" w:rsidR="00894678" w:rsidRPr="00AD3095" w:rsidRDefault="00894678" w:rsidP="00033BAD">
      <w:pPr>
        <w:spacing w:line="240" w:lineRule="auto"/>
        <w:rPr>
          <w:rFonts w:ascii="Arial" w:hAnsi="Arial" w:cs="Arial"/>
          <w:b/>
          <w:u w:val="single"/>
        </w:rPr>
      </w:pPr>
      <w:r w:rsidRPr="00AD3095">
        <w:rPr>
          <w:rFonts w:ascii="Arial" w:hAnsi="Arial" w:cs="Arial"/>
          <w:b/>
          <w:u w:val="single"/>
        </w:rPr>
        <w:t>Henning Dämmblock HDB 200</w:t>
      </w:r>
      <w:r w:rsidR="00033BAD">
        <w:rPr>
          <w:rFonts w:ascii="Arial" w:hAnsi="Arial" w:cs="Arial"/>
          <w:b/>
          <w:u w:val="single"/>
        </w:rPr>
        <w:t xml:space="preserve"> (Dämmstoffstärken von 140-200)</w:t>
      </w:r>
    </w:p>
    <w:p w14:paraId="0F09EAD3" w14:textId="77777777" w:rsidR="00894678" w:rsidRPr="003B7675" w:rsidRDefault="00894678" w:rsidP="00033BAD">
      <w:pPr>
        <w:spacing w:line="240" w:lineRule="auto"/>
        <w:rPr>
          <w:rFonts w:ascii="Arial" w:hAnsi="Arial" w:cs="Arial"/>
        </w:rPr>
      </w:pPr>
      <w:r w:rsidRPr="003B7675">
        <w:rPr>
          <w:rFonts w:ascii="Arial" w:hAnsi="Arial" w:cs="Arial"/>
        </w:rPr>
        <w:t xml:space="preserve">Passgenaue Dämmblöcke des Herstellers aus EPS </w:t>
      </w:r>
      <w:proofErr w:type="spellStart"/>
      <w:r w:rsidRPr="003B7675">
        <w:rPr>
          <w:rFonts w:ascii="Arial" w:hAnsi="Arial" w:cs="Arial"/>
        </w:rPr>
        <w:t>Neopor</w:t>
      </w:r>
      <w:proofErr w:type="spellEnd"/>
      <w:r w:rsidRPr="003B7675">
        <w:rPr>
          <w:rFonts w:ascii="Arial" w:hAnsi="Arial" w:cs="Arial"/>
        </w:rPr>
        <w:t xml:space="preserve"> WLG 032, zur Einbettung des </w:t>
      </w:r>
      <w:r w:rsidR="00327992">
        <w:rPr>
          <w:rFonts w:ascii="Arial" w:hAnsi="Arial" w:cs="Arial"/>
        </w:rPr>
        <w:t xml:space="preserve">Henning </w:t>
      </w:r>
      <w:r w:rsidRPr="003B7675">
        <w:rPr>
          <w:rFonts w:ascii="Arial" w:hAnsi="Arial" w:cs="Arial"/>
        </w:rPr>
        <w:t>Gerüstdauerankers in der WDVS Fassade</w:t>
      </w:r>
      <w:proofErr w:type="gramStart"/>
      <w:r w:rsidRPr="003B7675">
        <w:rPr>
          <w:rFonts w:ascii="Arial" w:hAnsi="Arial" w:cs="Arial"/>
        </w:rPr>
        <w:t>, liefern</w:t>
      </w:r>
      <w:proofErr w:type="gramEnd"/>
      <w:r w:rsidRPr="003B7675">
        <w:rPr>
          <w:rFonts w:ascii="Arial" w:hAnsi="Arial" w:cs="Arial"/>
        </w:rPr>
        <w:t xml:space="preserve"> und ggfls. Einbauen, sofern diese nicht dem Fassadenbauer zur weiteren Verwendung überlassen werden sollen. </w:t>
      </w:r>
    </w:p>
    <w:p w14:paraId="0A826AAF" w14:textId="77777777" w:rsidR="00327992" w:rsidRDefault="003B7675" w:rsidP="00894678">
      <w:pPr>
        <w:rPr>
          <w:rFonts w:ascii="Arial" w:hAnsi="Arial" w:cs="Arial"/>
          <w:b/>
          <w:u w:val="single"/>
        </w:rPr>
      </w:pPr>
      <w:r w:rsidRPr="003B7675">
        <w:rPr>
          <w:rFonts w:ascii="Arial" w:hAnsi="Arial" w:cs="Arial"/>
          <w:b/>
          <w:u w:val="single"/>
        </w:rPr>
        <w:t>Verschlusskappen HVK 60 / 120</w:t>
      </w:r>
      <w:r w:rsidR="006B1BB1">
        <w:rPr>
          <w:rFonts w:ascii="Arial" w:hAnsi="Arial" w:cs="Arial"/>
          <w:b/>
          <w:u w:val="single"/>
        </w:rPr>
        <w:t xml:space="preserve"> /160</w:t>
      </w:r>
    </w:p>
    <w:p w14:paraId="484380BC" w14:textId="77777777" w:rsidR="006B1BB1" w:rsidRDefault="00894678" w:rsidP="00894678">
      <w:pPr>
        <w:rPr>
          <w:rFonts w:ascii="Arial" w:hAnsi="Arial" w:cs="Arial"/>
        </w:rPr>
      </w:pPr>
      <w:r w:rsidRPr="003B7675">
        <w:rPr>
          <w:rFonts w:ascii="Arial" w:hAnsi="Arial" w:cs="Arial"/>
        </w:rPr>
        <w:t xml:space="preserve">Während des Gerüstabbaus sind die entstehenden Öffnungen des Dauerankers mittels der Hersteller-Verschlusskappe zu verschließen. </w:t>
      </w:r>
      <w:r w:rsidR="00327992">
        <w:rPr>
          <w:rFonts w:ascii="Arial" w:hAnsi="Arial" w:cs="Arial"/>
        </w:rPr>
        <w:t xml:space="preserve">Nach Absprache mit der Bauleitung sollte hier evtl. ein dauerelastischer, überstreichbarer Dichtstoff wie z.B. Acryl auf die Unterseite der Verschlusskappe aufgetragen werden, um eine höhere Dichtigkeit des Ankerloches zu gewährleisten. </w:t>
      </w:r>
      <w:r w:rsidRPr="003B7675">
        <w:rPr>
          <w:rFonts w:ascii="Arial" w:hAnsi="Arial" w:cs="Arial"/>
        </w:rPr>
        <w:t xml:space="preserve">Je nach Dämmstoffstärke </w:t>
      </w:r>
      <w:r w:rsidR="003B7675" w:rsidRPr="003B7675">
        <w:rPr>
          <w:rFonts w:ascii="Arial" w:hAnsi="Arial" w:cs="Arial"/>
        </w:rPr>
        <w:t xml:space="preserve">ist hier die Systemkomponente HVK 60 oder HVK 120 </w:t>
      </w:r>
      <w:r w:rsidR="006B1BB1">
        <w:rPr>
          <w:rFonts w:ascii="Arial" w:hAnsi="Arial" w:cs="Arial"/>
        </w:rPr>
        <w:t xml:space="preserve">oder HVK 160 </w:t>
      </w:r>
      <w:r w:rsidR="003B7675" w:rsidRPr="003B7675">
        <w:rPr>
          <w:rFonts w:ascii="Arial" w:hAnsi="Arial" w:cs="Arial"/>
        </w:rPr>
        <w:t>zu wählen.</w:t>
      </w:r>
    </w:p>
    <w:p w14:paraId="60AE78DF" w14:textId="77777777" w:rsidR="00E96318" w:rsidRPr="006B1BB1" w:rsidRDefault="00E96318" w:rsidP="00894678">
      <w:pPr>
        <w:rPr>
          <w:rFonts w:ascii="Arial" w:hAnsi="Arial" w:cs="Arial"/>
        </w:rPr>
      </w:pPr>
      <w:r w:rsidRPr="00E96318">
        <w:rPr>
          <w:rFonts w:ascii="Arial" w:hAnsi="Arial" w:cs="Arial"/>
          <w:sz w:val="16"/>
          <w:szCs w:val="16"/>
        </w:rPr>
        <w:t>alle Angaben ohne Gewähr auf</w:t>
      </w:r>
      <w:r>
        <w:rPr>
          <w:rFonts w:ascii="Arial" w:hAnsi="Arial" w:cs="Arial"/>
          <w:sz w:val="20"/>
          <w:szCs w:val="20"/>
        </w:rPr>
        <w:t xml:space="preserve"> Irrtümer</w:t>
      </w:r>
    </w:p>
    <w:sectPr w:rsidR="00E96318" w:rsidRPr="006B1BB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678"/>
    <w:rsid w:val="00033BAD"/>
    <w:rsid w:val="002F199E"/>
    <w:rsid w:val="00327992"/>
    <w:rsid w:val="003B7675"/>
    <w:rsid w:val="004B622E"/>
    <w:rsid w:val="005B6319"/>
    <w:rsid w:val="006B1BB1"/>
    <w:rsid w:val="00894678"/>
    <w:rsid w:val="00AD3095"/>
    <w:rsid w:val="00B2206B"/>
    <w:rsid w:val="00E9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C517E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3B7675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5B631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3B7675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5B63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geruestdaueranker-henning@gmx.d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2442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LLH-Dom 2012</dc:creator>
  <cp:lastModifiedBy>imac</cp:lastModifiedBy>
  <cp:revision>3</cp:revision>
  <cp:lastPrinted>2017-08-29T13:11:00Z</cp:lastPrinted>
  <dcterms:created xsi:type="dcterms:W3CDTF">2017-08-29T13:14:00Z</dcterms:created>
  <dcterms:modified xsi:type="dcterms:W3CDTF">2017-08-29T13:16:00Z</dcterms:modified>
</cp:coreProperties>
</file>